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ind w:firstLine="600" w:firstLineChars="200"/>
        <w:jc w:val="left"/>
        <w:rPr>
          <w:rFonts w:ascii="方正仿宋简体" w:hAnsi="Times New Roman" w:eastAsia="方正仿宋简体" w:cs="Times New Roman"/>
          <w:color w:val="000000"/>
          <w:kern w:val="0"/>
          <w:sz w:val="30"/>
          <w:szCs w:val="30"/>
        </w:rPr>
      </w:pPr>
      <w:r>
        <w:rPr>
          <w:rFonts w:hint="eastAsia" w:ascii="方正黑体_GBK" w:hAnsi="方正黑体_GBK" w:eastAsia="方正黑体_GBK" w:cs="方正黑体_GBK"/>
          <w:color w:val="000000"/>
          <w:kern w:val="0"/>
          <w:sz w:val="30"/>
          <w:szCs w:val="30"/>
        </w:rPr>
        <w:t>附件4</w:t>
      </w:r>
    </w:p>
    <w:p>
      <w:pPr>
        <w:adjustRightInd w:val="0"/>
        <w:spacing w:after="156" w:afterLines="50" w:line="480" w:lineRule="exact"/>
        <w:jc w:val="center"/>
        <w:rPr>
          <w:rFonts w:ascii="方正小标宋简体" w:hAnsi="Calibri" w:eastAsia="方正小标宋简体" w:cs="Times New Roman"/>
        </w:rPr>
      </w:pPr>
      <w:r>
        <w:rPr>
          <w:rFonts w:ascii="方正小标宋简体" w:hAnsi="Calibri" w:eastAsia="方正小标宋简体" w:cs="Times New Roman"/>
          <w:sz w:val="36"/>
          <w:szCs w:val="36"/>
        </w:rPr>
        <w:t>2023-2024年度“中山大学优秀共青团干部”申报表</w:t>
      </w:r>
    </w:p>
    <w:tbl>
      <w:tblPr>
        <w:tblStyle w:val="6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576"/>
        <w:gridCol w:w="1530"/>
        <w:gridCol w:w="52"/>
        <w:gridCol w:w="1378"/>
        <w:gridCol w:w="73"/>
        <w:gridCol w:w="1572"/>
        <w:gridCol w:w="33"/>
        <w:gridCol w:w="483"/>
        <w:gridCol w:w="998"/>
      </w:tblGrid>
      <w:tr>
        <w:trPr>
          <w:trHeight w:val="2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  别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  族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trHeight w:val="2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历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工作单位</w:t>
            </w:r>
          </w:p>
        </w:tc>
        <w:tc>
          <w:tcPr>
            <w:tcW w:w="453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trHeight w:val="514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院系专业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所在团支部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  <w:r>
              <w:rPr>
                <w:rFonts w:hint="default" w:ascii="宋体" w:hAnsi="宋体" w:eastAsia="宋体" w:cs="宋体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Cs w:val="21"/>
              </w:rPr>
              <w:t>年度团员教育评议等次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trHeight w:val="1236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本人在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“i志愿”系统记录的志愿服务时长</w:t>
            </w:r>
          </w:p>
        </w:tc>
        <w:tc>
          <w:tcPr>
            <w:tcW w:w="1576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1582" w:type="dxa"/>
            <w:gridSpan w:val="2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1645" w:type="dxa"/>
            <w:gridSpan w:val="2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000000" w:themeColor="text1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1514" w:type="dxa"/>
            <w:gridSpan w:val="3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</w:tr>
      <w:tr>
        <w:trPr>
          <w:trHeight w:val="20" w:hRule="atLeast"/>
          <w:jc w:val="center"/>
        </w:trPr>
        <w:tc>
          <w:tcPr>
            <w:tcW w:w="13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3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是否完成在线报到（作为团员）</w:t>
            </w:r>
          </w:p>
        </w:tc>
        <w:tc>
          <w:tcPr>
            <w:tcW w:w="1378" w:type="dxa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是否入驻团干部移动端并完成团干报到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trHeight w:val="20" w:hRule="atLeast"/>
          <w:jc w:val="center"/>
        </w:trPr>
        <w:tc>
          <w:tcPr>
            <w:tcW w:w="1376" w:type="dxa"/>
            <w:vMerge w:val="continue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24"/>
                <w:kern w:val="10"/>
                <w:szCs w:val="21"/>
              </w:rPr>
            </w:pPr>
          </w:p>
        </w:tc>
        <w:tc>
          <w:tcPr>
            <w:tcW w:w="31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themeColor="text1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本人任职团组织及所有下级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团组织平均业务及时响应率</w:t>
            </w:r>
          </w:p>
          <w:p>
            <w:pPr>
              <w:spacing w:line="240" w:lineRule="exac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56" w:type="dxa"/>
            <w:gridSpan w:val="4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所在团委（总支）连续5-6个月未缴纳团费团员比例</w:t>
            </w:r>
          </w:p>
          <w:p>
            <w:pPr>
              <w:widowControl/>
              <w:jc w:val="center"/>
            </w:pPr>
            <w:r>
              <w:t>（截至2024.03.25)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single" w:color="000000" w:themeColor="text1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（此项以校团委后台数据为准，不需填写）</w:t>
            </w:r>
          </w:p>
        </w:tc>
      </w:tr>
      <w:tr>
        <w:trPr>
          <w:cantSplit/>
          <w:trHeight w:val="3837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 作 简 历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cantSplit/>
          <w:trHeight w:val="3679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pacing w:val="-18"/>
                <w:szCs w:val="21"/>
              </w:rPr>
            </w:pPr>
            <w:r>
              <w:rPr>
                <w:rFonts w:hint="eastAsia" w:ascii="宋体" w:hAnsi="宋体" w:eastAsia="宋体" w:cs="宋体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cantSplit/>
          <w:trHeight w:val="2557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pacing w:val="-18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参加三会两制一课情况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cantSplit/>
          <w:trHeight w:val="2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10"/>
                <w:szCs w:val="24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荣誉情况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近五年获得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 w:cs="宋体"/>
                <w:szCs w:val="21"/>
              </w:rPr>
            </w:pPr>
          </w:p>
        </w:tc>
      </w:tr>
      <w:tr>
        <w:trPr>
          <w:cantSplit/>
          <w:trHeight w:val="159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-20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公示</w:t>
            </w:r>
          </w:p>
          <w:p>
            <w:pPr>
              <w:spacing w:line="240" w:lineRule="exact"/>
              <w:jc w:val="center"/>
              <w:rPr>
                <w:rFonts w:ascii="宋体" w:hAnsi="宋体" w:eastAsia="宋体" w:cs="宋体"/>
                <w:spacing w:val="40"/>
                <w:kern w:val="10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szCs w:val="21"/>
              </w:rPr>
              <w:t>情况</w:t>
            </w:r>
          </w:p>
        </w:tc>
        <w:tc>
          <w:tcPr>
            <w:tcW w:w="76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 w:cs="宋体"/>
                <w:spacing w:val="-23"/>
                <w:w w:val="11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>已于     年    月    日-     月    日，在（公示范围）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 进行公示。公示期间，</w:t>
            </w:r>
          </w:p>
          <w:p>
            <w:pPr>
              <w:spacing w:line="240" w:lineRule="exact"/>
              <w:jc w:val="left"/>
              <w:rPr>
                <w:rFonts w:ascii="宋体" w:hAnsi="宋体" w:eastAsia="宋体" w:cs="宋体"/>
                <w:spacing w:val="-23"/>
                <w:w w:val="11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>公示情况）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。                </w:t>
            </w:r>
          </w:p>
          <w:p>
            <w:pPr>
              <w:spacing w:line="24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spacing w:val="-23"/>
                <w:w w:val="110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>
        <w:trPr>
          <w:cantSplit/>
          <w:trHeight w:val="1933" w:hRule="atLeast"/>
          <w:jc w:val="center"/>
        </w:trPr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10"/>
                <w:szCs w:val="24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w w:val="110"/>
                <w:szCs w:val="24"/>
              </w:rPr>
              <w:t>团组织意见</w:t>
            </w:r>
          </w:p>
        </w:tc>
        <w:tc>
          <w:tcPr>
            <w:tcW w:w="3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（盖　章）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 　 年  月  日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06"/>
                <w:szCs w:val="24"/>
              </w:rPr>
            </w:pPr>
            <w:r>
              <w:rPr>
                <w:rFonts w:hint="eastAsia" w:ascii="宋体" w:hAnsi="宋体" w:eastAsia="宋体" w:cs="宋体"/>
                <w:w w:val="106"/>
                <w:szCs w:val="24"/>
              </w:rPr>
              <w:t>所在单位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w w:val="106"/>
                <w:szCs w:val="24"/>
              </w:rPr>
            </w:pPr>
            <w:r>
              <w:rPr>
                <w:rFonts w:hint="eastAsia" w:ascii="宋体" w:hAnsi="宋体" w:eastAsia="宋体" w:cs="宋体"/>
                <w:w w:val="106"/>
                <w:szCs w:val="24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0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　　　 　 年  月  日</w:t>
            </w:r>
          </w:p>
        </w:tc>
      </w:tr>
    </w:tbl>
    <w:p>
      <w:pPr>
        <w:widowControl/>
        <w:adjustRightInd w:val="0"/>
        <w:snapToGrid w:val="0"/>
        <w:ind w:firstLine="420" w:firstLineChars="200"/>
        <w:jc w:val="left"/>
        <w:rPr>
          <w:rFonts w:hint="eastAsia" w:hAnsi="Cambria Math" w:eastAsia="宋体" w:cs="宋体"/>
          <w:i w:val="0"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kern w:val="0"/>
        </w:rPr>
        <w:t>说明： 1.平均业务及时响应率</w:t>
      </w:r>
      <w:r>
        <w:rPr>
          <w:rFonts w:hint="eastAsia" w:ascii="宋体" w:hAnsi="宋体" w:eastAsia="宋体" w:cs="宋体"/>
          <w:kern w:val="0"/>
          <w:szCs w:val="21"/>
        </w:rPr>
        <w:t>=</w:t>
      </w:r>
      <m:oMath>
        <m:f>
          <m:fP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</w:rPr>
              <m:t>20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  <w:lang w:val="en-US" w:eastAsia="zh-CN"/>
              </w:rPr>
              <m:t>3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</w:rPr>
              <m:t>年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</w:rPr>
              <m:t>9月至20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  <w:lang w:val="en-US"/>
              </w:rPr>
              <m:t>2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  <w:lang w:val="en-US" w:eastAsia="zh-CN"/>
              </w:rPr>
              <m:t>4</m:t>
            </m:r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</w:rPr>
              <m:t>年3月每月及时响应率的总和</m:t>
            </m: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DejaVu Math TeX Gyre" w:hAnsi="DejaVu Math TeX Gyre" w:eastAsia="宋体" w:cs="宋体"/>
                <w:kern w:val="0"/>
                <w:sz w:val="21"/>
                <w:szCs w:val="21"/>
              </w:rPr>
              <m:t>7</m:t>
            </m:r>
            <m:ctrlPr>
              <w:rPr>
                <w:rFonts w:hint="eastAsia" w:ascii="DejaVu Math TeX Gyre" w:hAnsi="DejaVu Math TeX Gyre" w:eastAsia="宋体" w:cs="宋体"/>
                <w:i w:val="0"/>
                <w:iCs w:val="0"/>
                <w:kern w:val="0"/>
                <w:sz w:val="21"/>
                <w:szCs w:val="21"/>
              </w:rPr>
            </m:ctrlPr>
          </m:den>
        </m:f>
      </m:oMath>
      <w:r>
        <w:rPr>
          <w:rFonts w:hint="eastAsia" w:hAnsi="DejaVu Math TeX Gyre" w:eastAsia="宋体" w:cs="宋体"/>
          <w:i w:val="0"/>
          <w:iCs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/>
          <w:color w:val="000000"/>
          <w:sz w:val="21"/>
          <w:szCs w:val="21"/>
        </w:rPr>
        <w:t>。</w:t>
      </w:r>
      <w:bookmarkStart w:id="0" w:name="_GoBack"/>
      <w:bookmarkEnd w:id="0"/>
    </w:p>
    <w:p>
      <w:pPr>
        <w:widowControl/>
        <w:adjustRightInd w:val="0"/>
        <w:snapToGrid w:val="0"/>
        <w:ind w:firstLine="420" w:firstLineChars="0"/>
        <w:jc w:val="left"/>
        <w:rPr>
          <w:rFonts w:ascii="方正楷体简体" w:hAnsi="宋体" w:eastAsia="方正楷体简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2.请勿更改申报表格式，保持本表在两页纸内，纸质版请双面打印。</w:t>
      </w:r>
    </w:p>
    <w:p/>
    <w:p>
      <w:pPr>
        <w:widowControl/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简体">
    <w:altName w:val="方正仿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黑体_GBK">
    <w:altName w:val="汉仪中黑KW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altName w:val="汉仪书宋二KW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 Math">
    <w:altName w:val="Kingsoft Math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  <w:font w:name="方正楷体简体">
    <w:altName w:val="汉仪楷体简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Kingsoft Math">
    <w:panose1 w:val="02040503050406030204"/>
    <w:charset w:val="00"/>
    <w:family w:val="auto"/>
    <w:pitch w:val="default"/>
    <w:sig w:usb0="80000087" w:usb1="00002068" w:usb2="00000000" w:usb3="00000000" w:csb0="2000019F" w:csb1="00000000"/>
  </w:font>
  <w:font w:name="MS Mincho">
    <w:altName w:val="Hiragino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wODY5YWE0YjQxZDlhMTkzODVjNmUwMzM2Yjk0NWEifQ=="/>
  </w:docVars>
  <w:rsids>
    <w:rsidRoot w:val="00501394"/>
    <w:rsid w:val="00086BF4"/>
    <w:rsid w:val="000E273C"/>
    <w:rsid w:val="001807B3"/>
    <w:rsid w:val="002C25C7"/>
    <w:rsid w:val="004B638D"/>
    <w:rsid w:val="004D60E4"/>
    <w:rsid w:val="00501394"/>
    <w:rsid w:val="005E1481"/>
    <w:rsid w:val="00730EC9"/>
    <w:rsid w:val="00931B67"/>
    <w:rsid w:val="00932ED6"/>
    <w:rsid w:val="00AF118C"/>
    <w:rsid w:val="00B61C57"/>
    <w:rsid w:val="00EC6C85"/>
    <w:rsid w:val="00F03FD9"/>
    <w:rsid w:val="0E79280E"/>
    <w:rsid w:val="1A71654F"/>
    <w:rsid w:val="1FBFDAA3"/>
    <w:rsid w:val="2EF06584"/>
    <w:rsid w:val="30DD3D99"/>
    <w:rsid w:val="32422AB4"/>
    <w:rsid w:val="41B04110"/>
    <w:rsid w:val="4CA06070"/>
    <w:rsid w:val="56C917DD"/>
    <w:rsid w:val="59EA74B3"/>
    <w:rsid w:val="5F5C2B9C"/>
    <w:rsid w:val="7B486836"/>
    <w:rsid w:val="7D5C5924"/>
    <w:rsid w:val="AFDFC510"/>
    <w:rsid w:val="DE72D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Placeholder Text"/>
    <w:basedOn w:val="8"/>
    <w:semiHidden/>
    <w:qFormat/>
    <w:uiPriority w:val="99"/>
    <w:rPr>
      <w:color w:val="808080"/>
    </w:rPr>
  </w:style>
  <w:style w:type="character" w:customStyle="1" w:styleId="11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TotalTime>1</TotalTime>
  <ScaleCrop>false</ScaleCrop>
  <LinksUpToDate>false</LinksUpToDate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1900-01-00T00:00:00Z</dcterms:created>
  <dc:creator>dell</dc:creator>
  <cp:lastModifiedBy>Karry Wang</cp:lastModifiedBy>
  <dcterms:modified xsi:type="dcterms:W3CDTF">2024-03-26T15:33:09Z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8F8D1AD10BEC4ECC9363C48E69379ACC</vt:lpwstr>
  </property>
</Properties>
</file>